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42DA6" w:rsidRDefault="00B42DA6" w:rsidP="00B42DA6">
            <w:pPr>
              <w:rPr>
                <w:rFonts w:ascii="Arial" w:hAnsi="Arial"/>
              </w:rPr>
            </w:pPr>
            <w:r w:rsidRPr="00D80163">
              <w:rPr>
                <w:rFonts w:ascii="Arial" w:hAnsi="Arial"/>
              </w:rPr>
              <w:t>Determine load carrying capacity of columns</w:t>
            </w:r>
          </w:p>
          <w:p w:rsidR="00632991" w:rsidRPr="00963AEE" w:rsidRDefault="00632991" w:rsidP="009546A4">
            <w:pPr>
              <w:spacing w:before="240"/>
              <w:rPr>
                <w:rFonts w:cstheme="minorHAnsi"/>
              </w:rPr>
            </w:pP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2DA6" w:rsidRPr="00B42DA6" w:rsidRDefault="00B42DA6" w:rsidP="00B42DA6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Euler's formula</w:t>
            </w:r>
          </w:p>
          <w:p w:rsidR="00B42DA6" w:rsidRPr="00B42DA6" w:rsidRDefault="00B42DA6" w:rsidP="00B42DA6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Rankin’s formula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Identify the end conditions</w:t>
            </w: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 moment of inertia</w:t>
            </w: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 effective length</w:t>
            </w: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 critical load</w:t>
            </w: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 safe load</w:t>
            </w:r>
          </w:p>
          <w:p w:rsidR="00020920" w:rsidRPr="00020920" w:rsidRDefault="00020920" w:rsidP="0002092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 cross sectional area</w:t>
            </w:r>
          </w:p>
          <w:p w:rsidR="00632991" w:rsidRPr="008B5381" w:rsidRDefault="00632991" w:rsidP="00020920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9546A4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42DA6" w:rsidRDefault="00B42DA6" w:rsidP="00B42DA6">
            <w:pPr>
              <w:rPr>
                <w:rFonts w:ascii="Arial" w:hAnsi="Arial"/>
              </w:rPr>
            </w:pPr>
            <w:r w:rsidRPr="00D80163">
              <w:rPr>
                <w:rFonts w:ascii="Arial" w:hAnsi="Arial"/>
              </w:rPr>
              <w:t>Determine load carrying capacity of columns</w:t>
            </w:r>
          </w:p>
          <w:p w:rsidR="00632991" w:rsidRPr="002F07B4" w:rsidRDefault="00632991" w:rsidP="00B42DA6">
            <w:pPr>
              <w:spacing w:before="240"/>
              <w:rPr>
                <w:rFonts w:cstheme="minorHAnsi"/>
                <w:sz w:val="24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42DA6" w:rsidRPr="00B42DA6" w:rsidRDefault="00B42DA6" w:rsidP="00B42DA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Euler's formula</w:t>
            </w:r>
          </w:p>
          <w:p w:rsidR="00B42DA6" w:rsidRPr="00B42DA6" w:rsidRDefault="00B42DA6" w:rsidP="00B42DA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Rankin’s formula</w:t>
            </w:r>
          </w:p>
          <w:p w:rsidR="00632991" w:rsidRPr="00380F2F" w:rsidRDefault="00632991" w:rsidP="00B42DA6">
            <w:pPr>
              <w:pStyle w:val="ListParagraph"/>
              <w:ind w:left="450"/>
            </w:pP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Identify the end conditions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76" style="position:absolute;margin-left:6.95pt;margin-top:2.4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77" style="position:absolute;margin-left:9.35pt;margin-top:2.4pt;width:28.45pt;height:12.85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Compute moment of inertia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74" style="position:absolute;margin-left:8.4pt;margin-top:6.5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75" style="position:absolute;margin-left:9.6pt;margin-top:6.5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Compute effective length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58" style="position:absolute;margin-left:8.7pt;margin-top:3.2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59" style="position:absolute;margin-left:9.5pt;margin-top:2.3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Evaluate critical load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60" style="position:absolute;margin-left:8.8pt;margin-top:3.4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61" style="position:absolute;margin-left:9.5pt;margin-top:3.4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Evaluate safe load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62" style="position:absolute;left:0;text-align:left;margin-left:8.3pt;margin-top:2.8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63" style="position:absolute;margin-left:10.6pt;margin-top:2.8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Identify the end conditions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64" style="position:absolute;margin-left:8.3pt;margin-top:3.9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65" style="position:absolute;margin-left:10.05pt;margin-top:3.9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Compute moment of inertia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67" style="position:absolute;margin-left:7.9pt;margin-top:2.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66" style="position:absolute;margin-left:10.2pt;margin-top:3.05pt;width:28.45pt;height:12.85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Compute cross sectional area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68" style="position:absolute;margin-left:7.35pt;margin-top:3.6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69" style="position:absolute;margin-left:9.7pt;margin-top:3.0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Evaluate critical load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70" style="position:absolute;margin-left:7.8pt;margin-top:4.7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71" style="position:absolute;margin-left:10.25pt;margin-top:4.1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20920" w:rsidRPr="004E69FB" w:rsidTr="009546A4">
        <w:trPr>
          <w:trHeight w:val="398"/>
        </w:trPr>
        <w:tc>
          <w:tcPr>
            <w:tcW w:w="6930" w:type="dxa"/>
          </w:tcPr>
          <w:p w:rsidR="00020920" w:rsidRPr="00020920" w:rsidRDefault="00020920" w:rsidP="0002092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020920">
              <w:rPr>
                <w:rFonts w:ascii="Arial" w:hAnsi="Arial" w:cs="Arial"/>
              </w:rPr>
              <w:t>Evaluate safe load</w:t>
            </w:r>
          </w:p>
        </w:tc>
        <w:tc>
          <w:tcPr>
            <w:tcW w:w="108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72" style="position:absolute;margin-left:6.85pt;margin-top:3.1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20920" w:rsidRPr="004E69FB" w:rsidRDefault="00AD39EA" w:rsidP="000209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73" style="position:absolute;margin-left:10.25pt;margin-top:3.1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AD39EA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632991" w:rsidRDefault="00632991" w:rsidP="00632991"/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42DA6" w:rsidRDefault="00B42DA6" w:rsidP="00B42DA6">
            <w:pPr>
              <w:rPr>
                <w:rFonts w:ascii="Arial" w:hAnsi="Arial"/>
              </w:rPr>
            </w:pPr>
            <w:r w:rsidRPr="00D80163">
              <w:rPr>
                <w:rFonts w:ascii="Arial" w:hAnsi="Arial"/>
              </w:rPr>
              <w:t>Determine load carrying capacity of columns</w:t>
            </w:r>
          </w:p>
          <w:p w:rsidR="004E69FB" w:rsidRPr="00963AEE" w:rsidRDefault="004E69FB" w:rsidP="004E69FB">
            <w:pPr>
              <w:spacing w:before="240"/>
              <w:rPr>
                <w:rFonts w:cstheme="minorHAnsi"/>
              </w:rPr>
            </w:pP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D39E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B42DA6" w:rsidRPr="00B42DA6" w:rsidRDefault="00B42DA6" w:rsidP="00B42DA6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Euler's formula</w:t>
            </w:r>
          </w:p>
          <w:p w:rsidR="004E69FB" w:rsidRPr="00B42DA6" w:rsidRDefault="00B42DA6" w:rsidP="00B42DA6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</w:rPr>
            </w:pPr>
            <w:r w:rsidRPr="00B42DA6">
              <w:rPr>
                <w:rFonts w:ascii="Arial" w:hAnsi="Arial"/>
              </w:rPr>
              <w:t>Evaluate buckling load for column by Rankin’s formula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Identif</w:t>
            </w:r>
            <w:r>
              <w:rPr>
                <w:rFonts w:ascii="Arial" w:hAnsi="Arial" w:cs="Arial"/>
                <w:sz w:val="22"/>
              </w:rPr>
              <w:t>ied</w:t>
            </w:r>
            <w:r w:rsidRPr="00020920">
              <w:rPr>
                <w:rFonts w:ascii="Arial" w:hAnsi="Arial" w:cs="Arial"/>
                <w:sz w:val="22"/>
              </w:rPr>
              <w:t xml:space="preserve"> the end conditions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moment of inertia</w:t>
            </w:r>
          </w:p>
        </w:tc>
        <w:tc>
          <w:tcPr>
            <w:tcW w:w="632" w:type="dxa"/>
            <w:vAlign w:val="center"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effective length</w:t>
            </w:r>
          </w:p>
        </w:tc>
        <w:tc>
          <w:tcPr>
            <w:tcW w:w="632" w:type="dxa"/>
            <w:vAlign w:val="center"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critical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safe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020920">
              <w:rPr>
                <w:rFonts w:ascii="Arial" w:hAnsi="Arial" w:cs="Arial"/>
                <w:sz w:val="22"/>
              </w:rPr>
              <w:t xml:space="preserve"> the end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moment of inertia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cross sectional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critical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02092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920" w:rsidRPr="004E69FB" w:rsidRDefault="00020920" w:rsidP="0002092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20920" w:rsidRPr="00020920" w:rsidRDefault="00020920" w:rsidP="00020920">
            <w:pPr>
              <w:rPr>
                <w:rFonts w:ascii="Arial" w:hAnsi="Arial" w:cs="Arial"/>
                <w:sz w:val="22"/>
              </w:rPr>
            </w:pPr>
            <w:r w:rsidRPr="00020920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020920">
              <w:rPr>
                <w:rFonts w:ascii="Arial" w:hAnsi="Arial" w:cs="Arial"/>
                <w:sz w:val="22"/>
              </w:rPr>
              <w:t xml:space="preserve"> safe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920" w:rsidRPr="004E69FB" w:rsidRDefault="00020920" w:rsidP="0002092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20920" w:rsidRPr="004E69FB" w:rsidRDefault="00020920" w:rsidP="00020920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AD39E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AD39E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42DA6" w:rsidRDefault="00B42DA6" w:rsidP="00B42DA6">
            <w:pPr>
              <w:rPr>
                <w:rFonts w:ascii="Arial" w:hAnsi="Arial"/>
              </w:rPr>
            </w:pPr>
            <w:r w:rsidRPr="00D80163">
              <w:rPr>
                <w:rFonts w:ascii="Arial" w:hAnsi="Arial"/>
              </w:rPr>
              <w:t>Determine load carrying capacity of columns</w:t>
            </w:r>
          </w:p>
          <w:p w:rsidR="002F07B4" w:rsidRPr="00963AEE" w:rsidRDefault="002F07B4" w:rsidP="002F07B4">
            <w:pPr>
              <w:spacing w:before="240"/>
              <w:rPr>
                <w:rFonts w:cstheme="minorHAnsi"/>
              </w:rPr>
            </w:pP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AD39EA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D39E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07192" w:rsidRPr="004E69FB" w:rsidTr="00A136AA">
        <w:trPr>
          <w:trHeight w:val="300"/>
        </w:trPr>
        <w:tc>
          <w:tcPr>
            <w:tcW w:w="6442" w:type="dxa"/>
            <w:gridSpan w:val="2"/>
          </w:tcPr>
          <w:p w:rsidR="00107192" w:rsidRPr="004E69FB" w:rsidRDefault="00107192" w:rsidP="00A136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107192" w:rsidRPr="004E69FB" w:rsidRDefault="00107192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107192" w:rsidRPr="004E69FB" w:rsidRDefault="00107192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Define column.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2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short column.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3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3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long column.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3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31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radius of gyration.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54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08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Define strut.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78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54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fatigue.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31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axial and eccentric load?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20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20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buckling load.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crushing load.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54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F.O.S.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43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20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safe load.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2601D5" w:rsidRDefault="00107192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both ends of a column is fixed, then effective length of column will be: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Euler’s formula.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Rankin’s formula.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do we apply Rankin’s formula?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critical stress.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eccentricity.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do we take least M.O.I. in analysis of column?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difference between column and pillar?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difference between column and strut?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difference between column and stanchioun?</w:t>
            </w:r>
          </w:p>
        </w:tc>
        <w:tc>
          <w:tcPr>
            <w:tcW w:w="1508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  <w:tr w:rsidR="00107192" w:rsidRPr="004E69FB" w:rsidTr="00A136AA">
        <w:trPr>
          <w:trHeight w:val="466"/>
        </w:trPr>
        <w:tc>
          <w:tcPr>
            <w:tcW w:w="470" w:type="dxa"/>
            <w:vMerge/>
          </w:tcPr>
          <w:p w:rsidR="00107192" w:rsidRPr="004E69FB" w:rsidRDefault="00107192" w:rsidP="0010719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07192" w:rsidRPr="00F57700" w:rsidRDefault="00107192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07192" w:rsidRPr="004E69FB" w:rsidRDefault="00107192" w:rsidP="00A136AA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EA" w:rsidRDefault="00AD39EA">
      <w:pPr>
        <w:spacing w:after="0" w:line="240" w:lineRule="auto"/>
      </w:pPr>
      <w:r>
        <w:separator/>
      </w:r>
    </w:p>
  </w:endnote>
  <w:endnote w:type="continuationSeparator" w:id="0">
    <w:p w:rsidR="00AD39EA" w:rsidRDefault="00AD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6B7F6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19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EA" w:rsidRDefault="00AD39EA">
      <w:pPr>
        <w:spacing w:after="0" w:line="240" w:lineRule="auto"/>
      </w:pPr>
      <w:r>
        <w:separator/>
      </w:r>
    </w:p>
  </w:footnote>
  <w:footnote w:type="continuationSeparator" w:id="0">
    <w:p w:rsidR="00AD39EA" w:rsidRDefault="00AD3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596C75"/>
    <w:multiLevelType w:val="hybridMultilevel"/>
    <w:tmpl w:val="35382D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02F66"/>
    <w:multiLevelType w:val="hybridMultilevel"/>
    <w:tmpl w:val="D102DB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E5066"/>
    <w:multiLevelType w:val="hybridMultilevel"/>
    <w:tmpl w:val="4E2EB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BA2C6D"/>
    <w:multiLevelType w:val="hybridMultilevel"/>
    <w:tmpl w:val="3B86181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576B7D3C"/>
    <w:multiLevelType w:val="hybridMultilevel"/>
    <w:tmpl w:val="D102DB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6"/>
  </w:num>
  <w:num w:numId="3">
    <w:abstractNumId w:val="26"/>
  </w:num>
  <w:num w:numId="4">
    <w:abstractNumId w:val="30"/>
  </w:num>
  <w:num w:numId="5">
    <w:abstractNumId w:val="34"/>
  </w:num>
  <w:num w:numId="6">
    <w:abstractNumId w:val="12"/>
  </w:num>
  <w:num w:numId="7">
    <w:abstractNumId w:val="19"/>
  </w:num>
  <w:num w:numId="8">
    <w:abstractNumId w:val="3"/>
  </w:num>
  <w:num w:numId="9">
    <w:abstractNumId w:val="4"/>
  </w:num>
  <w:num w:numId="10">
    <w:abstractNumId w:val="29"/>
  </w:num>
  <w:num w:numId="11">
    <w:abstractNumId w:val="11"/>
  </w:num>
  <w:num w:numId="12">
    <w:abstractNumId w:val="33"/>
  </w:num>
  <w:num w:numId="13">
    <w:abstractNumId w:val="7"/>
  </w:num>
  <w:num w:numId="14">
    <w:abstractNumId w:val="16"/>
  </w:num>
  <w:num w:numId="15">
    <w:abstractNumId w:val="18"/>
  </w:num>
  <w:num w:numId="16">
    <w:abstractNumId w:val="28"/>
  </w:num>
  <w:num w:numId="17">
    <w:abstractNumId w:val="27"/>
  </w:num>
  <w:num w:numId="18">
    <w:abstractNumId w:val="20"/>
  </w:num>
  <w:num w:numId="19">
    <w:abstractNumId w:val="1"/>
  </w:num>
  <w:num w:numId="20">
    <w:abstractNumId w:val="17"/>
  </w:num>
  <w:num w:numId="21">
    <w:abstractNumId w:val="13"/>
  </w:num>
  <w:num w:numId="22">
    <w:abstractNumId w:val="31"/>
  </w:num>
  <w:num w:numId="23">
    <w:abstractNumId w:val="21"/>
  </w:num>
  <w:num w:numId="24">
    <w:abstractNumId w:val="25"/>
  </w:num>
  <w:num w:numId="25">
    <w:abstractNumId w:val="10"/>
  </w:num>
  <w:num w:numId="26">
    <w:abstractNumId w:val="23"/>
  </w:num>
  <w:num w:numId="27">
    <w:abstractNumId w:val="2"/>
  </w:num>
  <w:num w:numId="28">
    <w:abstractNumId w:val="5"/>
  </w:num>
  <w:num w:numId="29">
    <w:abstractNumId w:val="32"/>
  </w:num>
  <w:num w:numId="30">
    <w:abstractNumId w:val="0"/>
  </w:num>
  <w:num w:numId="31">
    <w:abstractNumId w:val="24"/>
  </w:num>
  <w:num w:numId="32">
    <w:abstractNumId w:val="22"/>
  </w:num>
  <w:num w:numId="33">
    <w:abstractNumId w:val="14"/>
  </w:num>
  <w:num w:numId="34">
    <w:abstractNumId w:val="9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20920"/>
    <w:rsid w:val="00084B41"/>
    <w:rsid w:val="00095D9A"/>
    <w:rsid w:val="000C5264"/>
    <w:rsid w:val="000D47CD"/>
    <w:rsid w:val="00107192"/>
    <w:rsid w:val="001526AE"/>
    <w:rsid w:val="001D207C"/>
    <w:rsid w:val="002601D5"/>
    <w:rsid w:val="002723E1"/>
    <w:rsid w:val="002C4365"/>
    <w:rsid w:val="002C4D6E"/>
    <w:rsid w:val="002F07B4"/>
    <w:rsid w:val="0036124D"/>
    <w:rsid w:val="00380F2F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6B7F69"/>
    <w:rsid w:val="00740E96"/>
    <w:rsid w:val="00773003"/>
    <w:rsid w:val="0086632D"/>
    <w:rsid w:val="00890D76"/>
    <w:rsid w:val="008A5413"/>
    <w:rsid w:val="008A6BA1"/>
    <w:rsid w:val="008B5381"/>
    <w:rsid w:val="008C71DC"/>
    <w:rsid w:val="00963AEE"/>
    <w:rsid w:val="00993B08"/>
    <w:rsid w:val="009C704F"/>
    <w:rsid w:val="00A415C5"/>
    <w:rsid w:val="00A456BB"/>
    <w:rsid w:val="00AC406B"/>
    <w:rsid w:val="00AD39EA"/>
    <w:rsid w:val="00B21464"/>
    <w:rsid w:val="00B42DA6"/>
    <w:rsid w:val="00BA25B8"/>
    <w:rsid w:val="00BB59A0"/>
    <w:rsid w:val="00BC4F47"/>
    <w:rsid w:val="00C4386D"/>
    <w:rsid w:val="00C56E0D"/>
    <w:rsid w:val="00CC5595"/>
    <w:rsid w:val="00DB0141"/>
    <w:rsid w:val="00DB4470"/>
    <w:rsid w:val="00DC4E21"/>
    <w:rsid w:val="00DD1416"/>
    <w:rsid w:val="00E54332"/>
    <w:rsid w:val="00E57004"/>
    <w:rsid w:val="00E77B91"/>
    <w:rsid w:val="00F76630"/>
    <w:rsid w:val="00F84B79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8"/>
    <o:shapelayout v:ext="edit">
      <o:idmap v:ext="edit" data="1"/>
    </o:shapelayout>
  </w:shapeDefaults>
  <w:decimalSymbol w:val="."/>
  <w:listSeparator w:val=","/>
  <w14:docId w14:val="0A1B610C"/>
  <w15:docId w15:val="{5F9AEB54-2E32-420B-BF9C-F3725213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3</cp:revision>
  <dcterms:created xsi:type="dcterms:W3CDTF">2020-04-04T10:17:00Z</dcterms:created>
  <dcterms:modified xsi:type="dcterms:W3CDTF">2020-04-04T15:26:00Z</dcterms:modified>
</cp:coreProperties>
</file>